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766349" w:rsidRPr="002A2C47" w:rsidRDefault="00766349" w:rsidP="00766349">
      <w:pPr>
        <w:rPr>
          <w:rFonts w:ascii="Arial" w:hAnsi="Arial" w:cs="Arial"/>
        </w:rPr>
      </w:pPr>
      <w:r w:rsidRPr="00CD7973">
        <w:rPr>
          <w:rFonts w:ascii="Arial" w:hAnsi="Arial" w:cs="Arial"/>
          <w:lang w:val="sr-Cyrl-CS"/>
        </w:rPr>
        <w:t>Број:</w:t>
      </w:r>
      <w:r w:rsidRPr="00CD7973">
        <w:rPr>
          <w:rFonts w:ascii="Arial" w:hAnsi="Arial" w:cs="Arial"/>
        </w:rPr>
        <w:t xml:space="preserve"> </w:t>
      </w:r>
      <w:r w:rsidR="002A2C47">
        <w:rPr>
          <w:rFonts w:ascii="Arial" w:hAnsi="Arial" w:cs="Arial"/>
          <w:lang w:val="sr-Cyrl-CS"/>
        </w:rPr>
        <w:t>13-53/</w:t>
      </w:r>
      <w:r w:rsidR="002A2C47">
        <w:rPr>
          <w:rFonts w:ascii="Arial" w:hAnsi="Arial" w:cs="Arial"/>
        </w:rPr>
        <w:t>2549</w:t>
      </w:r>
      <w:r w:rsidR="002A2C47">
        <w:rPr>
          <w:rFonts w:ascii="Arial" w:hAnsi="Arial" w:cs="Arial"/>
          <w:lang w:val="sr-Cyrl-CS"/>
        </w:rPr>
        <w:t>-</w:t>
      </w:r>
      <w:r w:rsidR="00932EAC">
        <w:rPr>
          <w:rFonts w:ascii="Arial" w:hAnsi="Arial" w:cs="Arial"/>
        </w:rPr>
        <w:t>9</w:t>
      </w:r>
    </w:p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Датум:</w:t>
      </w:r>
      <w:r w:rsidR="008734E2">
        <w:rPr>
          <w:rFonts w:ascii="Arial" w:hAnsi="Arial" w:cs="Arial"/>
        </w:rPr>
        <w:t>05</w:t>
      </w:r>
      <w:r w:rsidRPr="00CD7973">
        <w:rPr>
          <w:rFonts w:ascii="Arial" w:hAnsi="Arial" w:cs="Arial"/>
          <w:lang w:val="sr-Cyrl-CS"/>
        </w:rPr>
        <w:t>.0</w:t>
      </w:r>
      <w:r w:rsidR="008734E2">
        <w:rPr>
          <w:rFonts w:ascii="Arial" w:hAnsi="Arial" w:cs="Arial"/>
        </w:rPr>
        <w:t>8</w:t>
      </w:r>
      <w:r w:rsidRPr="00CD7973">
        <w:rPr>
          <w:rFonts w:ascii="Arial" w:hAnsi="Arial" w:cs="Arial"/>
          <w:lang w:val="sr-Cyrl-CS"/>
        </w:rPr>
        <w:t>.201</w:t>
      </w:r>
      <w:r w:rsidRPr="00CD7973">
        <w:rPr>
          <w:rFonts w:ascii="Arial" w:hAnsi="Arial" w:cs="Arial"/>
        </w:rPr>
        <w:t>5</w:t>
      </w:r>
      <w:r w:rsidRPr="00CD7973">
        <w:rPr>
          <w:rFonts w:ascii="Arial" w:hAnsi="Arial" w:cs="Arial"/>
          <w:lang w:val="sr-Cyrl-CS"/>
        </w:rPr>
        <w:t>.г.</w:t>
      </w:r>
    </w:p>
    <w:p w:rsidR="00766349" w:rsidRPr="00CD7973" w:rsidRDefault="00AA4E7E" w:rsidP="00AA4E7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Нови Сад</w:t>
      </w:r>
    </w:p>
    <w:p w:rsidR="00766349" w:rsidRDefault="00766349" w:rsidP="00766349">
      <w:pPr>
        <w:rPr>
          <w:rFonts w:ascii="Arial" w:hAnsi="Arial" w:cs="Arial"/>
        </w:rPr>
      </w:pPr>
      <w:r w:rsidRPr="00CD7973">
        <w:rPr>
          <w:rFonts w:ascii="Arial" w:hAnsi="Arial" w:cs="Arial"/>
          <w:noProof/>
        </w:rPr>
        <w:t xml:space="preserve">За јавну набавку </w:t>
      </w:r>
      <w:r w:rsidRPr="00CD7973">
        <w:rPr>
          <w:rFonts w:ascii="Arial" w:hAnsi="Arial" w:cs="Arial"/>
          <w:noProof/>
          <w:lang w:val="sr-Cyrl-CS"/>
        </w:rPr>
        <w:t>услуга</w:t>
      </w:r>
      <w:r w:rsidRPr="00CD7973">
        <w:rPr>
          <w:rFonts w:ascii="Arial" w:hAnsi="Arial" w:cs="Arial"/>
          <w:noProof/>
        </w:rPr>
        <w:t xml:space="preserve"> </w:t>
      </w:r>
      <w:r w:rsidRPr="00CD7973">
        <w:rPr>
          <w:rFonts w:ascii="Arial" w:hAnsi="Arial" w:cs="Arial"/>
          <w:noProof/>
          <w:lang w:val="sr-Cyrl-CS"/>
        </w:rPr>
        <w:t>–</w:t>
      </w:r>
      <w:r w:rsidRPr="00CD7973">
        <w:rPr>
          <w:rFonts w:ascii="Arial" w:hAnsi="Arial" w:cs="Arial"/>
          <w:noProof/>
        </w:rPr>
        <w:t xml:space="preserve"> </w:t>
      </w:r>
      <w:r w:rsidR="002A2C47">
        <w:rPr>
          <w:rFonts w:ascii="Arial" w:hAnsi="Arial" w:cs="Arial"/>
          <w:noProof/>
        </w:rPr>
        <w:t>Банкарски кредит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Pr="00CD7973">
        <w:rPr>
          <w:rFonts w:ascii="Arial" w:hAnsi="Arial" w:cs="Arial"/>
          <w:noProof/>
        </w:rPr>
        <w:t xml:space="preserve"> за потребе Института за ратарство и повртарство Нови Сад, ЈН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="002A2C47">
        <w:rPr>
          <w:rFonts w:ascii="Arial" w:hAnsi="Arial" w:cs="Arial"/>
          <w:noProof/>
        </w:rPr>
        <w:t>59</w:t>
      </w:r>
      <w:r w:rsidRPr="00CD7973">
        <w:rPr>
          <w:rFonts w:ascii="Arial" w:hAnsi="Arial" w:cs="Arial"/>
          <w:noProof/>
        </w:rPr>
        <w:t>/2015</w:t>
      </w:r>
      <w:r w:rsidRPr="00CD7973">
        <w:rPr>
          <w:rFonts w:ascii="Arial" w:hAnsi="Arial" w:cs="Arial"/>
          <w:noProof/>
          <w:lang w:val="sr-Cyrl-CS"/>
        </w:rPr>
        <w:t xml:space="preserve">  објављену на  Порталу УЈН </w:t>
      </w:r>
      <w:r w:rsidR="002A2C47">
        <w:rPr>
          <w:rFonts w:ascii="Arial" w:hAnsi="Arial" w:cs="Arial"/>
          <w:noProof/>
        </w:rPr>
        <w:t>21</w:t>
      </w:r>
      <w:r w:rsidRPr="00CD7973">
        <w:rPr>
          <w:rFonts w:ascii="Arial" w:hAnsi="Arial" w:cs="Arial"/>
          <w:noProof/>
          <w:lang w:val="sr-Cyrl-CS"/>
        </w:rPr>
        <w:t>.0</w:t>
      </w:r>
      <w:r w:rsidR="002A2C47">
        <w:rPr>
          <w:rFonts w:ascii="Arial" w:hAnsi="Arial" w:cs="Arial"/>
          <w:noProof/>
        </w:rPr>
        <w:t>7</w:t>
      </w:r>
      <w:r w:rsidRPr="00CD7973">
        <w:rPr>
          <w:rFonts w:ascii="Arial" w:hAnsi="Arial" w:cs="Arial"/>
          <w:noProof/>
          <w:lang w:val="sr-Cyrl-CS"/>
        </w:rPr>
        <w:t>.201</w:t>
      </w:r>
      <w:r w:rsidRPr="00CD7973">
        <w:rPr>
          <w:rFonts w:ascii="Arial" w:hAnsi="Arial" w:cs="Arial"/>
          <w:noProof/>
        </w:rPr>
        <w:t>5</w:t>
      </w:r>
      <w:r w:rsidRPr="00CD7973">
        <w:rPr>
          <w:rFonts w:ascii="Arial" w:hAnsi="Arial" w:cs="Arial"/>
          <w:noProof/>
          <w:lang w:val="sr-Cyrl-CS"/>
        </w:rPr>
        <w:t>.г. заинтересовано лице је, у</w:t>
      </w:r>
      <w:r w:rsidRPr="00CD7973">
        <w:rPr>
          <w:rFonts w:ascii="Arial" w:hAnsi="Arial" w:cs="Arial"/>
          <w:lang w:val="sr-Cyrl-CS"/>
        </w:rPr>
        <w:t xml:space="preserve"> складу са чл.63 став 2 Закона о јавним набавкама, упутило питањ</w:t>
      </w:r>
      <w:r>
        <w:rPr>
          <w:rFonts w:ascii="Arial" w:hAnsi="Arial" w:cs="Arial"/>
        </w:rPr>
        <w:t>е</w:t>
      </w:r>
      <w:r w:rsidRPr="00CD7973">
        <w:rPr>
          <w:rFonts w:ascii="Arial" w:hAnsi="Arial" w:cs="Arial"/>
          <w:lang w:val="sr-Cyrl-CS"/>
        </w:rPr>
        <w:t xml:space="preserve"> -захтев за додатним информацијама - појашњењима</w:t>
      </w:r>
      <w:r w:rsidRPr="00CD7973">
        <w:rPr>
          <w:rFonts w:ascii="Arial" w:hAnsi="Arial" w:cs="Arial"/>
        </w:rPr>
        <w:t xml:space="preserve"> </w:t>
      </w:r>
      <w:r w:rsidRPr="00CD7973">
        <w:rPr>
          <w:rFonts w:ascii="Arial" w:hAnsi="Arial" w:cs="Arial"/>
          <w:lang w:val="sr-Cyrl-CS"/>
        </w:rPr>
        <w:t xml:space="preserve">која </w:t>
      </w:r>
      <w:r w:rsidRPr="00CD7973">
        <w:rPr>
          <w:rFonts w:ascii="Arial" w:hAnsi="Arial" w:cs="Arial"/>
        </w:rPr>
        <w:t>достављамо на увид заједно са одговорима Наручиоца.</w:t>
      </w:r>
    </w:p>
    <w:p w:rsidR="00932EAC" w:rsidRPr="00CD7973" w:rsidRDefault="00932EAC" w:rsidP="00766349">
      <w:pPr>
        <w:rPr>
          <w:rFonts w:ascii="Arial" w:hAnsi="Arial" w:cs="Arial"/>
        </w:rPr>
      </w:pP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bookmarkStart w:id="0" w:name="_GoBack"/>
      <w:bookmarkEnd w:id="0"/>
      <w:r w:rsidRPr="00932EAC">
        <w:rPr>
          <w:rFonts w:ascii="Arial" w:hAnsi="Arial" w:cs="Arial"/>
          <w:lang w:val="sr-Cyrl-CS"/>
        </w:rPr>
        <w:t xml:space="preserve">1. </w:t>
      </w:r>
      <w:r w:rsidRPr="00932EAC">
        <w:rPr>
          <w:rFonts w:ascii="Arial" w:hAnsi="Arial" w:cs="Arial"/>
          <w:b/>
          <w:lang w:val="sr-Cyrl-CS"/>
        </w:rPr>
        <w:t>Молимо да се појасните због чега приходи од продаје падају у 2014 у односу на 2013 годину 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Квалитет семенског материјала, чију с</w:t>
      </w:r>
      <w:r>
        <w:rPr>
          <w:rFonts w:ascii="Arial" w:hAnsi="Arial" w:cs="Arial"/>
          <w:lang/>
        </w:rPr>
        <w:t>e</w:t>
      </w:r>
      <w:r w:rsidRPr="00932EAC">
        <w:rPr>
          <w:rFonts w:ascii="Arial" w:hAnsi="Arial" w:cs="Arial"/>
          <w:lang w:val="sr-Cyrl-CS"/>
        </w:rPr>
        <w:t>лекцију обавља Институт, омогућава да се меркантил произведен у прве две године успешно користи као семенски материјал. За пољопривредне  произв</w:t>
      </w:r>
      <w:r>
        <w:rPr>
          <w:rFonts w:ascii="Arial" w:hAnsi="Arial" w:cs="Arial"/>
          <w:lang w:val="sr-Cyrl-CS"/>
        </w:rPr>
        <w:t>o</w:t>
      </w:r>
      <w:r>
        <w:rPr>
          <w:rFonts w:ascii="Arial" w:hAnsi="Arial" w:cs="Arial"/>
          <w:lang/>
        </w:rPr>
        <w:t>ђ</w:t>
      </w:r>
      <w:r w:rsidRPr="00932EAC">
        <w:rPr>
          <w:rFonts w:ascii="Arial" w:hAnsi="Arial" w:cs="Arial"/>
          <w:lang w:val="sr-Cyrl-CS"/>
        </w:rPr>
        <w:t xml:space="preserve">аче је  уобичајено да у  условима тржишних вишкова  и  ниских откупних цена  користе меркантил, односно „семе са тавана“. Тражњу је додатно умањио вишак семена које је  преостао дистрибутерима  из  2013. па  су га прометовали у 2014. години. Инострана тржишта су била у благом паду у односу на 2013. пре свега због курса  рубље, односно  долара, као и кризе у Украјини. 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2</w:t>
      </w:r>
      <w:r w:rsidRPr="00932EAC">
        <w:rPr>
          <w:rFonts w:ascii="Arial" w:hAnsi="Arial" w:cs="Arial"/>
          <w:lang w:val="sr-Cyrl-CS"/>
        </w:rPr>
        <w:t xml:space="preserve">. </w:t>
      </w:r>
      <w:r w:rsidRPr="00932EAC">
        <w:rPr>
          <w:rFonts w:ascii="Arial" w:hAnsi="Arial" w:cs="Arial"/>
          <w:b/>
          <w:lang w:val="sr-Cyrl-CS"/>
        </w:rPr>
        <w:t xml:space="preserve">Из пристигле документације и одговора се чини да је утрошено више сировина за мањи ниво прихода у 2014 у односу на 2013 годину , да ли то тако и шта је разлог томе? 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Сви настали трошкови сировина у току  2014.године су прокњижени, док се  обрачун производње практично преноси и у наредну годину, односно  не завр</w:t>
      </w:r>
      <w:r>
        <w:rPr>
          <w:rFonts w:ascii="Arial" w:hAnsi="Arial" w:cs="Arial"/>
          <w:lang w:val="sr-Cyrl-CS"/>
        </w:rPr>
        <w:t>ш</w:t>
      </w:r>
      <w:r w:rsidRPr="00932EAC">
        <w:rPr>
          <w:rFonts w:ascii="Arial" w:hAnsi="Arial" w:cs="Arial"/>
          <w:lang w:val="sr-Cyrl-CS"/>
        </w:rPr>
        <w:t xml:space="preserve">ава са 31.12. Трошкови сировина настали су, исказани у 2014  и за готов производ који </w:t>
      </w:r>
      <w:r>
        <w:rPr>
          <w:rFonts w:ascii="Arial" w:hAnsi="Arial" w:cs="Arial"/>
          <w:lang w:val="sr-Cyrl-CS"/>
        </w:rPr>
        <w:t>ће</w:t>
      </w:r>
      <w:r w:rsidRPr="00932EAC">
        <w:rPr>
          <w:rFonts w:ascii="Arial" w:hAnsi="Arial" w:cs="Arial"/>
          <w:lang w:val="sr-Cyrl-CS"/>
        </w:rPr>
        <w:t xml:space="preserve"> се продавати и у 2015.години.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lang w:val="sr-Cyrl-CS"/>
        </w:rPr>
        <w:t xml:space="preserve">3. </w:t>
      </w:r>
      <w:r w:rsidRPr="00932EAC">
        <w:rPr>
          <w:rFonts w:ascii="Arial" w:hAnsi="Arial" w:cs="Arial"/>
          <w:b/>
          <w:lang w:val="sr-Cyrl-CS"/>
        </w:rPr>
        <w:t>Који ниво производње остварујете сопственом производњом а који ниво производње путем кооперација?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 xml:space="preserve"> Институт уговара производњу са организаторима, пољопривредним газдинствима и привредним друштвима, за семенски материјал који прометује у зависности од расположивих залиха и уговорених послова.  На постојећем  државном земљишту, на које имамо  право коришћења, засновани су поред   семенске производње и огледи као део научно-истраживачког рада. Део производње обавља се и на земљишту зависног предузећа  АД Пионир из Србобрана.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b/>
          <w:lang w:val="sr-Cyrl-CS"/>
        </w:rPr>
        <w:t>4. Колико је земљишта закупљено од државе и на који рок у 2014 години , с обзиром да су трошкови значајно смањени у 2014</w:t>
      </w:r>
      <w:r w:rsidRPr="00932EAC">
        <w:rPr>
          <w:rFonts w:ascii="Arial" w:hAnsi="Arial" w:cs="Arial"/>
          <w:lang w:val="sr-Cyrl-CS"/>
        </w:rPr>
        <w:t xml:space="preserve">. 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По Закону о пољопривредном земљишту Институт  користи,  без накнаде , дозвољене површине државног земљишта. Како Институт по Закону  има приоритет приликом доделе земљишта на коришћење тако су и рокови примерени и обезбе</w:t>
      </w:r>
      <w:r>
        <w:rPr>
          <w:rFonts w:ascii="Arial" w:hAnsi="Arial" w:cs="Arial"/>
          <w:lang w:val="sr-Cyrl-CS"/>
        </w:rPr>
        <w:t>ђ</w:t>
      </w:r>
      <w:r w:rsidRPr="00932EAC">
        <w:rPr>
          <w:rFonts w:ascii="Arial" w:hAnsi="Arial" w:cs="Arial"/>
          <w:lang w:val="sr-Cyrl-CS"/>
        </w:rPr>
        <w:t xml:space="preserve">ују континуитет у производњи.  Закуп  који је исказан у 2013, односи се на комерцијалне </w:t>
      </w:r>
      <w:r w:rsidRPr="00932EAC">
        <w:rPr>
          <w:rFonts w:ascii="Arial" w:hAnsi="Arial" w:cs="Arial"/>
          <w:lang w:val="sr-Cyrl-CS"/>
        </w:rPr>
        <w:lastRenderedPageBreak/>
        <w:t>уговоре а као последица  суше из 2012  и засејаних површина далеко изнад вишегодишњег просека.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5. Колико је земљишта закупљен</w:t>
      </w:r>
      <w:r>
        <w:rPr>
          <w:rFonts w:ascii="Arial" w:hAnsi="Arial" w:cs="Arial"/>
          <w:b/>
          <w:lang w:val="sr-Cyrl-CS"/>
        </w:rPr>
        <w:t>о</w:t>
      </w:r>
      <w:r w:rsidRPr="00932EAC">
        <w:rPr>
          <w:rFonts w:ascii="Arial" w:hAnsi="Arial" w:cs="Arial"/>
          <w:b/>
          <w:lang w:val="sr-Cyrl-CS"/>
        </w:rPr>
        <w:t xml:space="preserve"> у 2015 (које површине су у питању?) И колики трошкови се очекују?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 xml:space="preserve">Залихе из 2014 омогућиле су рационализацију засејаних површина и сходно томе очекују се мањи трошкови производње. 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 xml:space="preserve">6. Молим Вас за информацију везано за стратегију тржишта продаје , постоје значајне промене у структури купаца;  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Продаја у  наредној години базираће се на  унапре</w:t>
      </w:r>
      <w:r>
        <w:rPr>
          <w:rFonts w:ascii="Arial" w:hAnsi="Arial" w:cs="Arial"/>
          <w:lang w:val="sr-Cyrl-CS"/>
        </w:rPr>
        <w:t>ђ</w:t>
      </w:r>
      <w:r w:rsidRPr="00932EAC">
        <w:rPr>
          <w:rFonts w:ascii="Arial" w:hAnsi="Arial" w:cs="Arial"/>
          <w:lang w:val="sr-Cyrl-CS"/>
        </w:rPr>
        <w:t>ењу постојећих тржишта  као и, након  вишегодишњег  планирања и улагања, отварања  нових тржишта 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7. Да ли се очекује наплата исправљених потраживања? Ако  да</w:t>
      </w:r>
      <w:r>
        <w:rPr>
          <w:rFonts w:ascii="Arial" w:hAnsi="Arial" w:cs="Arial"/>
          <w:b/>
          <w:lang w:val="sr-Cyrl-CS"/>
        </w:rPr>
        <w:t>,</w:t>
      </w:r>
      <w:r w:rsidRPr="00932EAC">
        <w:rPr>
          <w:rFonts w:ascii="Arial" w:hAnsi="Arial" w:cs="Arial"/>
          <w:b/>
          <w:lang w:val="sr-Cyrl-CS"/>
        </w:rPr>
        <w:t xml:space="preserve"> у ком обиму ? 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Наши  највећ</w:t>
      </w:r>
      <w:r>
        <w:rPr>
          <w:rFonts w:ascii="Arial" w:hAnsi="Arial" w:cs="Arial"/>
          <w:lang w:val="sr-Cyrl-CS"/>
        </w:rPr>
        <w:t>и</w:t>
      </w:r>
      <w:r w:rsidRPr="00932EAC">
        <w:rPr>
          <w:rFonts w:ascii="Arial" w:hAnsi="Arial" w:cs="Arial"/>
          <w:lang w:val="sr-Cyrl-CS"/>
        </w:rPr>
        <w:t xml:space="preserve"> купци обављају истовремено дораду семена, односно прометују репроматеријал који је  Институту неопходан у процесу производње, што свакако представља додатно обезбе</w:t>
      </w:r>
      <w:r>
        <w:rPr>
          <w:rFonts w:ascii="Arial" w:hAnsi="Arial" w:cs="Arial"/>
          <w:lang w:val="sr-Cyrl-CS"/>
        </w:rPr>
        <w:t>ђ</w:t>
      </w:r>
      <w:r w:rsidRPr="00932EAC">
        <w:rPr>
          <w:rFonts w:ascii="Arial" w:hAnsi="Arial" w:cs="Arial"/>
          <w:lang w:val="sr-Cyrl-CS"/>
        </w:rPr>
        <w:t>ење  потраживања.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 xml:space="preserve">8. Молим Вас да нам доставите преглед уговорених послова за будући период 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Уговарање је у току,  јер још увек није завршен овогодишњи производни циклус.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 xml:space="preserve">9. Колико тренутно Институт има робе која није заложена у корист поверилаца? Колико на залихама робе морате да имате - минимум да би испоштовали све повериоце (вредносно)? 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 xml:space="preserve">Залога чини 18,67% укупних залиха полупроизвода и готових  производа. У претходним прилозима достављен вам је преглед обавеза по кредитима из кога се види ниво  залоге у 2016.  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10. Да ли можете да нам дате информације о траженој структури (</w:t>
      </w:r>
      <w:r w:rsidRPr="00932EAC">
        <w:rPr>
          <w:rFonts w:ascii="Arial" w:hAnsi="Arial" w:cs="Arial"/>
          <w:b/>
        </w:rPr>
        <w:t>grejs</w:t>
      </w:r>
      <w:r w:rsidRPr="00932EAC">
        <w:rPr>
          <w:rFonts w:ascii="Arial" w:hAnsi="Arial" w:cs="Arial"/>
          <w:b/>
          <w:lang w:val="sr-Cyrl-CS"/>
        </w:rPr>
        <w:t xml:space="preserve"> период од 12 месеци +24 месеца отплате) с обзиром на трајање производног циклуса?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Рочност кредита није везана за производни циклус, већ за период у коме семе може да се прометује.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11. Које су просечне продајне цене семена у периоду 2013-2015?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 xml:space="preserve">Просечне цене нису битније одступале од усвојених ценовника. 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12. Колики приходи се очекују у 2015. години?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 xml:space="preserve">Планирани приходи су на нивоу  вишегодишњег просека, у распону од 4,7 до  5  милијарди  РСД. 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13. Краткорочни финансијски пласмани су порасли за 103.562.000 у 2014 у односу на 2013 , из ког разлога?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Већи износ орочених девизних средстава(депозита) код банака на дан 31.12.2014.године. у односу на 2013.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>14. Да ли се очекује приватизација Института?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lastRenderedPageBreak/>
        <w:t>Институт је правно лице основано у циљу обављања делатности која је у општем интересу  и  не подлеже приватизацији.</w:t>
      </w:r>
    </w:p>
    <w:p w:rsidR="00932EAC" w:rsidRPr="00932EAC" w:rsidRDefault="00932EAC" w:rsidP="00932EAC">
      <w:pPr>
        <w:rPr>
          <w:rFonts w:ascii="Arial" w:hAnsi="Arial" w:cs="Arial"/>
          <w:b/>
          <w:lang w:val="sr-Cyrl-CS"/>
        </w:rPr>
      </w:pPr>
      <w:r w:rsidRPr="00932EAC">
        <w:rPr>
          <w:rFonts w:ascii="Arial" w:hAnsi="Arial" w:cs="Arial"/>
          <w:b/>
          <w:lang w:val="sr-Cyrl-CS"/>
        </w:rPr>
        <w:t xml:space="preserve">15. Какав је план по питању повезаног предузећа у Украјини? </w:t>
      </w:r>
    </w:p>
    <w:p w:rsidR="00932EAC" w:rsidRPr="00932EAC" w:rsidRDefault="00B02CB9" w:rsidP="00932EAC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„НС-Семе“ Украјина  пружа услуге</w:t>
      </w:r>
      <w:r w:rsidR="00932EAC" w:rsidRPr="00932EAC">
        <w:rPr>
          <w:rFonts w:ascii="Arial" w:hAnsi="Arial" w:cs="Arial"/>
          <w:lang w:val="sr-Cyrl-CS"/>
        </w:rPr>
        <w:t xml:space="preserve"> контроле квалитета,  односно  услуге инжењеринга у агрономији ка Институту  што ће чинити и у наредном периоду.</w:t>
      </w:r>
    </w:p>
    <w:p w:rsidR="00932EAC" w:rsidRPr="00932EAC" w:rsidRDefault="00124879" w:rsidP="00932EAC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16. Молим Вас за информацију</w:t>
      </w:r>
      <w:r w:rsidR="00932EAC" w:rsidRPr="00932EAC">
        <w:rPr>
          <w:rFonts w:ascii="Arial" w:hAnsi="Arial" w:cs="Arial"/>
          <w:b/>
          <w:lang w:val="sr-Cyrl-CS"/>
        </w:rPr>
        <w:t xml:space="preserve"> у вези са судским споровима у којима је Институт тужена страна: </w:t>
      </w:r>
      <w:r w:rsidR="0054149B" w:rsidRPr="0054149B">
        <w:rPr>
          <w:rFonts w:ascii="Arial" w:hAnsi="Arial" w:cs="Arial"/>
          <w:b/>
        </w:rPr>
        <w:t>Comtrade</w:t>
      </w:r>
      <w:r w:rsidR="00932EAC" w:rsidRPr="0054149B">
        <w:rPr>
          <w:rFonts w:ascii="Arial" w:hAnsi="Arial" w:cs="Arial"/>
          <w:b/>
        </w:rPr>
        <w:t xml:space="preserve"> </w:t>
      </w:r>
      <w:r w:rsidR="0054149B" w:rsidRPr="0054149B">
        <w:rPr>
          <w:rFonts w:ascii="Arial" w:hAnsi="Arial" w:cs="Arial"/>
          <w:b/>
        </w:rPr>
        <w:t>s</w:t>
      </w:r>
      <w:r w:rsidR="00932EAC" w:rsidRPr="0054149B">
        <w:rPr>
          <w:rFonts w:ascii="Arial" w:hAnsi="Arial" w:cs="Arial"/>
          <w:b/>
        </w:rPr>
        <w:t>y</w:t>
      </w:r>
      <w:r w:rsidR="0054149B" w:rsidRPr="0054149B">
        <w:rPr>
          <w:rFonts w:ascii="Arial" w:hAnsi="Arial" w:cs="Arial"/>
          <w:b/>
        </w:rPr>
        <w:t>stem</w:t>
      </w:r>
      <w:r w:rsidR="00932EAC" w:rsidRPr="0054149B">
        <w:rPr>
          <w:rFonts w:ascii="Arial" w:hAnsi="Arial" w:cs="Arial"/>
          <w:b/>
        </w:rPr>
        <w:t xml:space="preserve"> </w:t>
      </w:r>
      <w:r w:rsidR="0054149B" w:rsidRPr="0054149B">
        <w:rPr>
          <w:rFonts w:ascii="Arial" w:hAnsi="Arial" w:cs="Arial"/>
          <w:b/>
        </w:rPr>
        <w:t>Integration</w:t>
      </w:r>
      <w:r w:rsidR="00932EAC" w:rsidRPr="0054149B">
        <w:rPr>
          <w:rFonts w:ascii="Arial" w:hAnsi="Arial" w:cs="Arial"/>
          <w:b/>
        </w:rPr>
        <w:t xml:space="preserve"> </w:t>
      </w:r>
      <w:r w:rsidR="00932EAC" w:rsidRPr="00932EAC">
        <w:rPr>
          <w:rFonts w:ascii="Arial" w:hAnsi="Arial" w:cs="Arial"/>
          <w:b/>
          <w:lang w:val="sr-Cyrl-CS"/>
        </w:rPr>
        <w:t xml:space="preserve">(за РСД 41 милион је направљено резервисање а износ од РСД 95 милиона није резервисан) ; Бачка АД Сивац РСД 59 милиона и Галеника фитофамација РСД 15 милиона (извор </w:t>
      </w:r>
      <w:hyperlink r:id="rId7" w:history="1">
        <w:r w:rsidR="00932EAC" w:rsidRPr="00932EAC">
          <w:rPr>
            <w:rStyle w:val="Hyperlink"/>
            <w:rFonts w:ascii="Arial" w:hAnsi="Arial" w:cs="Arial"/>
            <w:b/>
            <w:lang w:val="sr-Cyrl-CS"/>
          </w:rPr>
          <w:t>www.пословна.рс</w:t>
        </w:r>
      </w:hyperlink>
      <w:r w:rsidR="00932EAC" w:rsidRPr="00932EAC">
        <w:rPr>
          <w:rFonts w:ascii="Arial" w:hAnsi="Arial" w:cs="Arial"/>
          <w:b/>
          <w:lang w:val="sr-Cyrl-CS"/>
        </w:rPr>
        <w:t>)</w:t>
      </w:r>
    </w:p>
    <w:p w:rsidR="00932EAC" w:rsidRPr="00932EAC" w:rsidRDefault="003D0C78" w:rsidP="00932EAC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Резервисања су утврђ</w:t>
      </w:r>
      <w:r w:rsidR="00932EAC" w:rsidRPr="00932EAC">
        <w:rPr>
          <w:rFonts w:ascii="Arial" w:hAnsi="Arial" w:cs="Arial"/>
          <w:lang w:val="sr-Cyrl-CS"/>
        </w:rPr>
        <w:t>ена у складу са проценама исхода и  моментом окончања  спорова,  као и противтужбама које постоје.</w:t>
      </w:r>
    </w:p>
    <w:p w:rsidR="00932EAC" w:rsidRPr="00932EAC" w:rsidRDefault="000D1B98" w:rsidP="00932EAC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17. Да ли</w:t>
      </w:r>
      <w:r w:rsidR="00932EAC" w:rsidRPr="00932EAC">
        <w:rPr>
          <w:rFonts w:ascii="Arial" w:hAnsi="Arial" w:cs="Arial"/>
          <w:b/>
          <w:lang w:val="sr-Cyrl-CS"/>
        </w:rPr>
        <w:t xml:space="preserve"> можемо добити потврду о измиреним Пореским обавезама?</w:t>
      </w:r>
    </w:p>
    <w:p w:rsidR="00932EAC" w:rsidRPr="00932EAC" w:rsidRDefault="00932EAC" w:rsidP="00932EAC">
      <w:pPr>
        <w:rPr>
          <w:rFonts w:ascii="Arial" w:hAnsi="Arial" w:cs="Arial"/>
          <w:lang w:val="sr-Cyrl-CS"/>
        </w:rPr>
      </w:pPr>
      <w:r w:rsidRPr="00932EAC">
        <w:rPr>
          <w:rFonts w:ascii="Arial" w:hAnsi="Arial" w:cs="Arial"/>
          <w:lang w:val="sr-Cyrl-CS"/>
        </w:rPr>
        <w:t>Тренутно поседујемо  потврду о измиреним порезима на дан 17.02.2015, а у складу са вашим захтевом обратили смо се Центру за велике пореске обвезнике и приба</w:t>
      </w:r>
      <w:r w:rsidR="003D0C78">
        <w:rPr>
          <w:rFonts w:ascii="Arial" w:hAnsi="Arial" w:cs="Arial"/>
          <w:lang w:val="sr-Cyrl-CS"/>
        </w:rPr>
        <w:t>в</w:t>
      </w:r>
      <w:r w:rsidRPr="00932EAC">
        <w:rPr>
          <w:rFonts w:ascii="Arial" w:hAnsi="Arial" w:cs="Arial"/>
          <w:lang w:val="sr-Cyrl-CS"/>
        </w:rPr>
        <w:t>љање нове потврде је у току.</w:t>
      </w:r>
    </w:p>
    <w:p w:rsidR="00F1623D" w:rsidRPr="002A2C47" w:rsidRDefault="00F1623D" w:rsidP="00AA4E7E">
      <w:pPr>
        <w:ind w:left="5664" w:firstLine="708"/>
        <w:rPr>
          <w:rFonts w:ascii="Arial" w:hAnsi="Arial" w:cs="Arial"/>
        </w:rPr>
      </w:pPr>
      <w:r w:rsidRPr="002A2C47">
        <w:rPr>
          <w:rFonts w:ascii="Arial" w:hAnsi="Arial" w:cs="Arial"/>
        </w:rPr>
        <w:t>Комисија за јавне набавке</w:t>
      </w:r>
    </w:p>
    <w:sectPr w:rsidR="00F1623D" w:rsidRPr="002A2C47" w:rsidSect="00D62B5D">
      <w:headerReference w:type="default" r:id="rId8"/>
      <w:footerReference w:type="default" r:id="rId9"/>
      <w:pgSz w:w="11906" w:h="16838" w:code="9"/>
      <w:pgMar w:top="2155" w:right="1134" w:bottom="1247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AD" w:rsidRDefault="00D22DAD" w:rsidP="00135053">
      <w:r>
        <w:separator/>
      </w:r>
    </w:p>
  </w:endnote>
  <w:endnote w:type="continuationSeparator" w:id="0">
    <w:p w:rsidR="00D22DAD" w:rsidRDefault="00D22DAD" w:rsidP="0013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AC" w:rsidRDefault="00932EAC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8001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AD" w:rsidRDefault="00D22DAD" w:rsidP="00135053">
      <w:r>
        <w:separator/>
      </w:r>
    </w:p>
  </w:footnote>
  <w:footnote w:type="continuationSeparator" w:id="0">
    <w:p w:rsidR="00D22DAD" w:rsidRDefault="00D22DAD" w:rsidP="0013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AC" w:rsidRDefault="00932EAC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330325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C3F"/>
    <w:multiLevelType w:val="hybridMultilevel"/>
    <w:tmpl w:val="C48A8DEA"/>
    <w:lvl w:ilvl="0" w:tplc="B888D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903F7"/>
    <w:multiLevelType w:val="hybridMultilevel"/>
    <w:tmpl w:val="CB7AC2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255F"/>
    <w:multiLevelType w:val="hybridMultilevel"/>
    <w:tmpl w:val="F6224212"/>
    <w:lvl w:ilvl="0" w:tplc="B318269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5E6CB3"/>
    <w:multiLevelType w:val="hybridMultilevel"/>
    <w:tmpl w:val="6EDEADC8"/>
    <w:lvl w:ilvl="0" w:tplc="6AD88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55214"/>
    <w:rsid w:val="00084D91"/>
    <w:rsid w:val="000D1B98"/>
    <w:rsid w:val="000D40F4"/>
    <w:rsid w:val="00124879"/>
    <w:rsid w:val="00135053"/>
    <w:rsid w:val="001B5EC0"/>
    <w:rsid w:val="0024656F"/>
    <w:rsid w:val="002A2C47"/>
    <w:rsid w:val="00367816"/>
    <w:rsid w:val="003801DE"/>
    <w:rsid w:val="003D0C78"/>
    <w:rsid w:val="00453429"/>
    <w:rsid w:val="004D32C5"/>
    <w:rsid w:val="0052000A"/>
    <w:rsid w:val="0054149B"/>
    <w:rsid w:val="006728E0"/>
    <w:rsid w:val="00733D2A"/>
    <w:rsid w:val="00766349"/>
    <w:rsid w:val="007C5842"/>
    <w:rsid w:val="008734E2"/>
    <w:rsid w:val="009226BE"/>
    <w:rsid w:val="00932EAC"/>
    <w:rsid w:val="00A344C8"/>
    <w:rsid w:val="00A55214"/>
    <w:rsid w:val="00A772AF"/>
    <w:rsid w:val="00AA4E7E"/>
    <w:rsid w:val="00B02CB9"/>
    <w:rsid w:val="00BE1A7D"/>
    <w:rsid w:val="00C11B9A"/>
    <w:rsid w:val="00C70C1C"/>
    <w:rsid w:val="00D22DAD"/>
    <w:rsid w:val="00D62B5D"/>
    <w:rsid w:val="00D634C4"/>
    <w:rsid w:val="00EB41E5"/>
    <w:rsid w:val="00F1623D"/>
    <w:rsid w:val="00F54FD7"/>
    <w:rsid w:val="00FA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49"/>
    <w:pPr>
      <w:spacing w:before="120"/>
      <w:ind w:firstLine="720"/>
      <w:jc w:val="both"/>
    </w:pPr>
    <w:rPr>
      <w:rFonts w:ascii="Cambria" w:eastAsia="Times New Roman" w:hAnsi="Cambri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053"/>
  </w:style>
  <w:style w:type="paragraph" w:styleId="Footer">
    <w:name w:val="footer"/>
    <w:basedOn w:val="Normal"/>
    <w:link w:val="Foot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053"/>
  </w:style>
  <w:style w:type="paragraph" w:styleId="ListParagraph">
    <w:name w:val="List Paragraph"/>
    <w:basedOn w:val="Normal"/>
    <w:uiPriority w:val="34"/>
    <w:qFormat/>
    <w:rsid w:val="007663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6349"/>
  </w:style>
  <w:style w:type="character" w:styleId="Hyperlink">
    <w:name w:val="Hyperlink"/>
    <w:basedOn w:val="DefaultParagraphFont"/>
    <w:uiPriority w:val="99"/>
    <w:unhideWhenUsed/>
    <w:rsid w:val="00932E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lovn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a\Downloads\Memo2014Q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Memo2014Q4.dot</Template>
  <TotalTime>11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</dc:creator>
  <cp:lastModifiedBy>Steva</cp:lastModifiedBy>
  <cp:revision>7</cp:revision>
  <cp:lastPrinted>2015-08-05T12:03:00Z</cp:lastPrinted>
  <dcterms:created xsi:type="dcterms:W3CDTF">2015-08-05T12:03:00Z</dcterms:created>
  <dcterms:modified xsi:type="dcterms:W3CDTF">2015-08-05T12:13:00Z</dcterms:modified>
</cp:coreProperties>
</file>